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0A" w:rsidRPr="00A82A0A" w:rsidRDefault="00A82A0A" w:rsidP="00A82A0A">
      <w:pPr>
        <w:jc w:val="center"/>
        <w:rPr>
          <w:rFonts w:ascii="Helvetica" w:hAnsi="Helvetica" w:cs="Helvetica"/>
          <w:color w:val="1D2228"/>
          <w:sz w:val="28"/>
          <w:szCs w:val="28"/>
          <w:shd w:val="clear" w:color="auto" w:fill="FFFFFF"/>
        </w:rPr>
      </w:pPr>
      <w:r w:rsidRPr="00162573">
        <w:rPr>
          <w:rFonts w:ascii="Helvetica" w:hAnsi="Helvetica" w:cs="Helvetica"/>
          <w:color w:val="1D2228"/>
          <w:sz w:val="28"/>
          <w:szCs w:val="28"/>
          <w:shd w:val="clear" w:color="auto" w:fill="FFFFFF"/>
        </w:rPr>
        <w:t>SELECT</w:t>
      </w:r>
      <w:r>
        <w:rPr>
          <w:rFonts w:ascii="Helvetica" w:hAnsi="Helvetica" w:cs="Helvetica"/>
          <w:color w:val="1D2228"/>
          <w:sz w:val="28"/>
          <w:szCs w:val="28"/>
          <w:shd w:val="clear" w:color="auto" w:fill="FFFFFF"/>
        </w:rPr>
        <w:t>ION OF</w:t>
      </w:r>
      <w:r w:rsidRPr="00162573">
        <w:rPr>
          <w:rFonts w:ascii="Helvetica" w:hAnsi="Helvetica" w:cs="Helvetica"/>
          <w:color w:val="1D2228"/>
          <w:sz w:val="28"/>
          <w:szCs w:val="28"/>
          <w:shd w:val="clear" w:color="auto" w:fill="FFFFFF"/>
        </w:rPr>
        <w:t xml:space="preserve"> COMMUNITY PARTNER</w:t>
      </w:r>
      <w:r>
        <w:rPr>
          <w:rFonts w:ascii="Helvetica" w:hAnsi="Helvetica" w:cs="Helvetica"/>
          <w:color w:val="1D2228"/>
          <w:sz w:val="28"/>
          <w:szCs w:val="28"/>
          <w:shd w:val="clear" w:color="auto" w:fill="FFFFFF"/>
        </w:rPr>
        <w:t xml:space="preserve"> FOR OVC PROJECT</w:t>
      </w:r>
    </w:p>
    <w:p w:rsidR="00A82A0A" w:rsidRDefault="00A82A0A" w:rsidP="00A82A0A">
      <w:pPr>
        <w:ind w:left="-680" w:right="-170"/>
        <w:jc w:val="both"/>
        <w:rPr>
          <w:sz w:val="21"/>
          <w:szCs w:val="21"/>
        </w:rPr>
      </w:pPr>
      <w:r w:rsidRPr="004C539C">
        <w:rPr>
          <w:b/>
        </w:rPr>
        <w:t>Background:</w:t>
      </w:r>
      <w:r>
        <w:rPr>
          <w:sz w:val="21"/>
          <w:szCs w:val="21"/>
        </w:rPr>
        <w:br/>
        <w:t xml:space="preserve">The Project ACCELERATE (April 2019 – April 2024) aims to build upon US government investment in India by providing technical assistance (TA) to National, State, and District HIV/AIDS programs to deliver comprehensive HIV prevention and treatment services to vulnerable populations including key populations (KP), their children and partners. The field-level activities are in ten high burden districts in the states of Maharashtra (Mumbai, Thane, </w:t>
      </w:r>
      <w:proofErr w:type="gramStart"/>
      <w:r>
        <w:rPr>
          <w:sz w:val="21"/>
          <w:szCs w:val="21"/>
        </w:rPr>
        <w:t>Pune</w:t>
      </w:r>
      <w:proofErr w:type="gramEnd"/>
      <w:r>
        <w:rPr>
          <w:sz w:val="21"/>
          <w:szCs w:val="21"/>
        </w:rPr>
        <w:t>), Andhra Pradesh (Guntur, Krishna and East Godavari), Manipur (Imphal East and Imphal West), Mizoram (</w:t>
      </w:r>
      <w:proofErr w:type="spellStart"/>
      <w:r>
        <w:rPr>
          <w:sz w:val="21"/>
          <w:szCs w:val="21"/>
        </w:rPr>
        <w:t>Aizawl</w:t>
      </w:r>
      <w:proofErr w:type="spellEnd"/>
      <w:r>
        <w:rPr>
          <w:sz w:val="21"/>
          <w:szCs w:val="21"/>
        </w:rPr>
        <w:t>) and Nagaland (</w:t>
      </w:r>
      <w:proofErr w:type="spellStart"/>
      <w:r>
        <w:rPr>
          <w:sz w:val="21"/>
          <w:szCs w:val="21"/>
        </w:rPr>
        <w:t>Dimapur</w:t>
      </w:r>
      <w:proofErr w:type="spellEnd"/>
      <w:r>
        <w:rPr>
          <w:sz w:val="21"/>
          <w:szCs w:val="21"/>
        </w:rPr>
        <w:t xml:space="preserve">). </w:t>
      </w:r>
    </w:p>
    <w:p w:rsidR="00A82A0A" w:rsidRDefault="00004CF4" w:rsidP="00A82A0A">
      <w:pPr>
        <w:ind w:left="-680" w:right="-113"/>
        <w:jc w:val="both"/>
        <w:rPr>
          <w:sz w:val="21"/>
          <w:szCs w:val="21"/>
        </w:rPr>
      </w:pPr>
      <w:r>
        <w:rPr>
          <w:sz w:val="21"/>
          <w:szCs w:val="21"/>
        </w:rPr>
        <w:t>In Nagaland</w:t>
      </w:r>
      <w:r w:rsidR="00A82A0A">
        <w:rPr>
          <w:sz w:val="21"/>
          <w:szCs w:val="21"/>
        </w:rPr>
        <w:t xml:space="preserve"> under the guidance of State AIDS Control Society the project is being implemented </w:t>
      </w:r>
      <w:r w:rsidR="00A82A0A">
        <w:rPr>
          <w:sz w:val="24"/>
          <w:szCs w:val="24"/>
        </w:rPr>
        <w:t xml:space="preserve">by </w:t>
      </w:r>
      <w:r w:rsidR="00A82A0A">
        <w:rPr>
          <w:sz w:val="21"/>
          <w:szCs w:val="21"/>
        </w:rPr>
        <w:t>YRGCARE from October’2</w:t>
      </w:r>
      <w:r>
        <w:rPr>
          <w:sz w:val="21"/>
          <w:szCs w:val="21"/>
        </w:rPr>
        <w:t xml:space="preserve">019 at </w:t>
      </w:r>
      <w:proofErr w:type="spellStart"/>
      <w:r>
        <w:rPr>
          <w:sz w:val="21"/>
          <w:szCs w:val="21"/>
        </w:rPr>
        <w:t>Dimapur</w:t>
      </w:r>
      <w:proofErr w:type="spellEnd"/>
      <w:r>
        <w:rPr>
          <w:sz w:val="21"/>
          <w:szCs w:val="21"/>
        </w:rPr>
        <w:t xml:space="preserve"> districts. The project at </w:t>
      </w:r>
      <w:proofErr w:type="spellStart"/>
      <w:r>
        <w:rPr>
          <w:sz w:val="21"/>
          <w:szCs w:val="21"/>
        </w:rPr>
        <w:t>Dimapur</w:t>
      </w:r>
      <w:proofErr w:type="spellEnd"/>
      <w:r w:rsidR="00A82A0A">
        <w:rPr>
          <w:sz w:val="21"/>
          <w:szCs w:val="21"/>
        </w:rPr>
        <w:t xml:space="preserve"> working with children of key population (KP) who are affected with HIV and those who are at higher risk and vulnerabilities for HIV. The project closely works with targeted interventions in the district to deliver these services. Looking at the HIV vulnerability YRG C</w:t>
      </w:r>
      <w:r>
        <w:rPr>
          <w:sz w:val="21"/>
          <w:szCs w:val="21"/>
        </w:rPr>
        <w:t>ARE in consultation with Nagaland</w:t>
      </w:r>
      <w:r w:rsidR="00A82A0A">
        <w:rPr>
          <w:sz w:val="21"/>
          <w:szCs w:val="21"/>
        </w:rPr>
        <w:t xml:space="preserve"> SACS is planning to extend the OVC project </w:t>
      </w:r>
      <w:r>
        <w:rPr>
          <w:sz w:val="21"/>
          <w:szCs w:val="21"/>
        </w:rPr>
        <w:t>in two more districts of N</w:t>
      </w:r>
      <w:r w:rsidR="00221958">
        <w:rPr>
          <w:sz w:val="21"/>
          <w:szCs w:val="21"/>
        </w:rPr>
        <w:t xml:space="preserve">agaland namely </w:t>
      </w:r>
      <w:proofErr w:type="spellStart"/>
      <w:r w:rsidR="00221958">
        <w:rPr>
          <w:sz w:val="21"/>
          <w:szCs w:val="21"/>
        </w:rPr>
        <w:t>Mokokchung</w:t>
      </w:r>
      <w:proofErr w:type="spellEnd"/>
      <w:r w:rsidR="00221958">
        <w:rPr>
          <w:sz w:val="21"/>
          <w:szCs w:val="21"/>
        </w:rPr>
        <w:t xml:space="preserve"> &amp; </w:t>
      </w:r>
      <w:proofErr w:type="spellStart"/>
      <w:r w:rsidR="00221958">
        <w:rPr>
          <w:sz w:val="21"/>
          <w:szCs w:val="21"/>
        </w:rPr>
        <w:t>Tuensa</w:t>
      </w:r>
      <w:r>
        <w:rPr>
          <w:sz w:val="21"/>
          <w:szCs w:val="21"/>
        </w:rPr>
        <w:t>ng</w:t>
      </w:r>
      <w:proofErr w:type="spellEnd"/>
      <w:r w:rsidR="00A82A0A">
        <w:rPr>
          <w:sz w:val="21"/>
          <w:szCs w:val="21"/>
        </w:rPr>
        <w:t xml:space="preserve"> . </w:t>
      </w:r>
    </w:p>
    <w:p w:rsidR="00A82A0A" w:rsidRDefault="00A82A0A" w:rsidP="00A82A0A">
      <w:pPr>
        <w:ind w:left="-680" w:right="-113"/>
        <w:jc w:val="both"/>
        <w:rPr>
          <w:b/>
          <w:sz w:val="24"/>
          <w:szCs w:val="24"/>
        </w:rPr>
      </w:pPr>
      <w:r w:rsidRPr="004C539C">
        <w:rPr>
          <w:b/>
        </w:rPr>
        <w:t xml:space="preserve">Goal of OVC Component of the Project ACCELERATE: </w:t>
      </w:r>
    </w:p>
    <w:p w:rsidR="00A82A0A" w:rsidRDefault="00A82A0A" w:rsidP="00A82A0A">
      <w:pPr>
        <w:pStyle w:val="ListParagraph"/>
        <w:numPr>
          <w:ilvl w:val="0"/>
          <w:numId w:val="2"/>
        </w:numPr>
        <w:spacing w:after="0" w:line="216" w:lineRule="auto"/>
      </w:pPr>
      <w:r w:rsidRPr="004C539C">
        <w:rPr>
          <w:rFonts w:eastAsiaTheme="minorEastAsia" w:hAnsi="Calibri"/>
          <w:color w:val="000000" w:themeColor="text1"/>
          <w:kern w:val="24"/>
          <w:lang w:val="en-US"/>
        </w:rPr>
        <w:t>To reduce the vulnerability of children of KPs by improving their access to health, social services and social protection schemes.</w:t>
      </w:r>
    </w:p>
    <w:p w:rsidR="00A82A0A" w:rsidRPr="006F1906" w:rsidRDefault="00A82A0A" w:rsidP="00A82A0A">
      <w:pPr>
        <w:pStyle w:val="ListParagraph"/>
        <w:numPr>
          <w:ilvl w:val="0"/>
          <w:numId w:val="2"/>
        </w:numPr>
        <w:spacing w:after="0" w:line="216" w:lineRule="auto"/>
      </w:pPr>
      <w:r w:rsidRPr="006F1906">
        <w:rPr>
          <w:rFonts w:eastAsiaTheme="minorEastAsia" w:hAnsi="Calibri"/>
          <w:color w:val="000000" w:themeColor="text1"/>
          <w:kern w:val="24"/>
          <w:lang w:val="en-US"/>
        </w:rPr>
        <w:t xml:space="preserve">To improve parental capacity to cope with their children’s needs </w:t>
      </w:r>
    </w:p>
    <w:p w:rsidR="00A82A0A" w:rsidRPr="004C539C" w:rsidRDefault="00A82A0A" w:rsidP="00A82A0A">
      <w:pPr>
        <w:spacing w:after="0" w:line="216" w:lineRule="auto"/>
        <w:ind w:left="-737" w:right="-57"/>
        <w:rPr>
          <w:b/>
        </w:rPr>
      </w:pPr>
      <w:r w:rsidRPr="004C539C">
        <w:rPr>
          <w:b/>
        </w:rPr>
        <w:t xml:space="preserve">The basic principles of the component are </w:t>
      </w:r>
    </w:p>
    <w:p w:rsidR="00A82A0A" w:rsidRDefault="00A82A0A" w:rsidP="00A82A0A">
      <w:pPr>
        <w:pStyle w:val="ListParagraph"/>
        <w:numPr>
          <w:ilvl w:val="0"/>
          <w:numId w:val="3"/>
        </w:numPr>
        <w:spacing w:after="0" w:line="216" w:lineRule="auto"/>
        <w:rPr>
          <w:sz w:val="24"/>
          <w:szCs w:val="24"/>
          <w:lang w:val="en-US"/>
        </w:rPr>
      </w:pPr>
      <w:r w:rsidRPr="004C539C">
        <w:rPr>
          <w:sz w:val="24"/>
          <w:szCs w:val="24"/>
          <w:lang w:val="en-US"/>
        </w:rPr>
        <w:t>Family-centered approach to address needs of children and caregivers</w:t>
      </w:r>
      <w:r>
        <w:rPr>
          <w:sz w:val="24"/>
          <w:szCs w:val="24"/>
          <w:lang w:val="en-US"/>
        </w:rPr>
        <w:t xml:space="preserve">. </w:t>
      </w:r>
    </w:p>
    <w:p w:rsidR="00A82A0A" w:rsidRPr="004C539C" w:rsidRDefault="00A82A0A" w:rsidP="00A82A0A">
      <w:pPr>
        <w:pStyle w:val="ListParagraph"/>
        <w:numPr>
          <w:ilvl w:val="0"/>
          <w:numId w:val="3"/>
        </w:numPr>
        <w:spacing w:after="0" w:line="216" w:lineRule="auto"/>
        <w:rPr>
          <w:sz w:val="24"/>
          <w:szCs w:val="24"/>
          <w:lang w:val="en-US"/>
        </w:rPr>
      </w:pPr>
      <w:r>
        <w:rPr>
          <w:sz w:val="24"/>
          <w:szCs w:val="24"/>
          <w:lang w:val="en-US"/>
        </w:rPr>
        <w:t>Leveraging and linking available Government services apart from other private initiatives  such as resources under Corporate Social Responsibilities (CSR)</w:t>
      </w:r>
    </w:p>
    <w:p w:rsidR="00A82A0A" w:rsidRDefault="00A82A0A" w:rsidP="00A82A0A">
      <w:pPr>
        <w:spacing w:after="0" w:line="216" w:lineRule="auto"/>
        <w:ind w:left="-851"/>
        <w:rPr>
          <w:sz w:val="24"/>
          <w:szCs w:val="24"/>
          <w:lang w:val="en-US"/>
        </w:rPr>
      </w:pPr>
    </w:p>
    <w:p w:rsidR="00A82A0A" w:rsidRDefault="00A82A0A" w:rsidP="00A82A0A">
      <w:pPr>
        <w:spacing w:after="0" w:line="216" w:lineRule="auto"/>
        <w:ind w:left="-851"/>
      </w:pPr>
      <w:r w:rsidRPr="004C539C">
        <w:rPr>
          <w:b/>
        </w:rPr>
        <w:t>Community Partner:</w:t>
      </w:r>
    </w:p>
    <w:p w:rsidR="00A82A0A" w:rsidRDefault="00A82A0A" w:rsidP="00A82A0A">
      <w:pPr>
        <w:spacing w:after="0" w:line="216" w:lineRule="auto"/>
        <w:ind w:left="-851"/>
        <w:jc w:val="both"/>
      </w:pPr>
      <w:r>
        <w:t xml:space="preserve">The Community Partner will work together with YRGCARE (the implementing partner of Project ACCELERATE) on a common goal &amp; objective. The community partner due to its presence in the district brings in understanding of the local context in implementing intervention among key population and any additional activities suitable for the adolescents, children in the district. YRGCARE is expecting a mutually beneficial relationship where both the parties have shared responsibilities to strengthen project implementation, outreach &amp; advocacy activities.  </w:t>
      </w:r>
    </w:p>
    <w:p w:rsidR="00A82A0A" w:rsidRDefault="00A82A0A" w:rsidP="00A82A0A">
      <w:pPr>
        <w:spacing w:after="0" w:line="216" w:lineRule="auto"/>
        <w:ind w:left="-851"/>
        <w:jc w:val="both"/>
      </w:pPr>
    </w:p>
    <w:p w:rsidR="00A82A0A" w:rsidRDefault="00A82A0A" w:rsidP="00A82A0A">
      <w:pPr>
        <w:spacing w:after="0" w:line="216" w:lineRule="auto"/>
        <w:ind w:left="-851"/>
        <w:jc w:val="both"/>
        <w:rPr>
          <w:b/>
        </w:rPr>
      </w:pPr>
      <w:r w:rsidRPr="00A82A0A">
        <w:rPr>
          <w:b/>
        </w:rPr>
        <w:t xml:space="preserve">Terms &amp; Condition: </w:t>
      </w:r>
    </w:p>
    <w:p w:rsidR="00A82A0A" w:rsidRPr="00A82A0A" w:rsidRDefault="00A82A0A" w:rsidP="00A82A0A">
      <w:pPr>
        <w:spacing w:after="0" w:line="216" w:lineRule="auto"/>
        <w:ind w:left="-851"/>
        <w:jc w:val="both"/>
        <w:rPr>
          <w:b/>
        </w:rPr>
      </w:pPr>
    </w:p>
    <w:p w:rsidR="00A82A0A" w:rsidRDefault="00A82A0A" w:rsidP="00A82A0A">
      <w:pPr>
        <w:pStyle w:val="ListParagraph"/>
        <w:numPr>
          <w:ilvl w:val="0"/>
          <w:numId w:val="1"/>
        </w:numPr>
        <w:spacing w:after="0" w:line="216" w:lineRule="auto"/>
        <w:jc w:val="both"/>
      </w:pPr>
      <w:r>
        <w:t xml:space="preserve">YRG CARE will be the actual implementing organisation of OVC project. </w:t>
      </w:r>
    </w:p>
    <w:p w:rsidR="00A82A0A" w:rsidRDefault="00A82A0A" w:rsidP="00A82A0A">
      <w:pPr>
        <w:pStyle w:val="ListParagraph"/>
        <w:numPr>
          <w:ilvl w:val="0"/>
          <w:numId w:val="1"/>
        </w:numPr>
        <w:spacing w:after="0" w:line="216" w:lineRule="auto"/>
        <w:jc w:val="both"/>
      </w:pPr>
      <w:r w:rsidRPr="00566652">
        <w:t>OVC project staff will be the staff of YRG CARE but all staff will be recruited in consultation with selected “Community Partner” on the basis of required eligibility criteria. Priority will be given to qualified local candidate ( from the same district)</w:t>
      </w:r>
    </w:p>
    <w:p w:rsidR="00A82A0A" w:rsidRDefault="00A82A0A" w:rsidP="00A82A0A">
      <w:pPr>
        <w:pStyle w:val="ListParagraph"/>
        <w:numPr>
          <w:ilvl w:val="0"/>
          <w:numId w:val="1"/>
        </w:numPr>
        <w:spacing w:after="0" w:line="216" w:lineRule="auto"/>
        <w:jc w:val="both"/>
      </w:pPr>
      <w:r w:rsidRPr="00566652">
        <w:t>Full recognition will be given to the “Community Partner” in all forums including project reports.</w:t>
      </w:r>
    </w:p>
    <w:p w:rsidR="00A82A0A" w:rsidRDefault="00A82A0A" w:rsidP="00A82A0A">
      <w:pPr>
        <w:pStyle w:val="ListParagraph"/>
        <w:numPr>
          <w:ilvl w:val="0"/>
          <w:numId w:val="1"/>
        </w:numPr>
        <w:spacing w:after="0" w:line="216" w:lineRule="auto"/>
        <w:jc w:val="both"/>
      </w:pPr>
      <w:r w:rsidRPr="00566652">
        <w:t>No organisational overhead cost will be given to the “Community Partner”</w:t>
      </w:r>
    </w:p>
    <w:p w:rsidR="000C60EC" w:rsidRPr="000C60EC" w:rsidRDefault="000C60EC" w:rsidP="000C60EC">
      <w:pPr>
        <w:pStyle w:val="ListParagraph"/>
        <w:numPr>
          <w:ilvl w:val="0"/>
          <w:numId w:val="1"/>
        </w:numPr>
        <w:spacing w:after="0" w:line="216" w:lineRule="auto"/>
        <w:jc w:val="both"/>
      </w:pPr>
      <w:r>
        <w:rPr>
          <w:rFonts w:cstheme="minorHAnsi"/>
          <w:color w:val="1D2228"/>
          <w:shd w:val="clear" w:color="auto" w:fill="FFFFFF"/>
        </w:rPr>
        <w:t>Selected C</w:t>
      </w:r>
      <w:r w:rsidRPr="000C60EC">
        <w:rPr>
          <w:rFonts w:cstheme="minorHAnsi"/>
          <w:color w:val="1D2228"/>
          <w:shd w:val="clear" w:color="auto" w:fill="FFFFFF"/>
        </w:rPr>
        <w:t xml:space="preserve">ommunity </w:t>
      </w:r>
      <w:r>
        <w:rPr>
          <w:rFonts w:cstheme="minorHAnsi"/>
          <w:color w:val="1D2228"/>
          <w:shd w:val="clear" w:color="auto" w:fill="FFFFFF"/>
        </w:rPr>
        <w:t xml:space="preserve">Partner </w:t>
      </w:r>
      <w:r w:rsidRPr="000C60EC">
        <w:rPr>
          <w:rFonts w:cstheme="minorHAnsi"/>
          <w:color w:val="1D2228"/>
          <w:shd w:val="clear" w:color="auto" w:fill="FFFFFF"/>
        </w:rPr>
        <w:t>will work with YRG OVC team in enhancing awareness and linkages to OVC project and required resource support will be provided</w:t>
      </w:r>
      <w:r>
        <w:rPr>
          <w:rFonts w:cstheme="minorHAnsi"/>
          <w:color w:val="1D2228"/>
          <w:shd w:val="clear" w:color="auto" w:fill="FFFFFF"/>
        </w:rPr>
        <w:t xml:space="preserve">. </w:t>
      </w:r>
      <w:r w:rsidRPr="00566652">
        <w:t>Also will help</w:t>
      </w:r>
      <w:r>
        <w:t xml:space="preserve"> for related advocacy programme at district level </w:t>
      </w:r>
      <w:r w:rsidRPr="00566652">
        <w:t>in coordination with</w:t>
      </w:r>
      <w:r>
        <w:t xml:space="preserve"> YRG </w:t>
      </w:r>
      <w:r w:rsidR="009D5FB6">
        <w:t xml:space="preserve">CARE </w:t>
      </w:r>
      <w:r>
        <w:t xml:space="preserve">OVC team, </w:t>
      </w:r>
      <w:r w:rsidR="009D5FB6">
        <w:t>NSACS, DAPCU,</w:t>
      </w:r>
      <w:r w:rsidRPr="00566652">
        <w:t xml:space="preserve"> other TIs, PLHIV networks in the di</w:t>
      </w:r>
      <w:r>
        <w:t xml:space="preserve">strict to implement the project effectively. </w:t>
      </w:r>
    </w:p>
    <w:p w:rsidR="00A82A0A" w:rsidRPr="00566652" w:rsidRDefault="00A82A0A" w:rsidP="00A82A0A">
      <w:pPr>
        <w:pStyle w:val="ListParagraph"/>
        <w:numPr>
          <w:ilvl w:val="0"/>
          <w:numId w:val="1"/>
        </w:numPr>
        <w:jc w:val="both"/>
      </w:pPr>
      <w:r w:rsidRPr="00566652">
        <w:t xml:space="preserve">The project will have a cadre of </w:t>
      </w:r>
      <w:r w:rsidR="002E71B5">
        <w:t xml:space="preserve">Project Manager, Part time M &amp; E cum Accountant, </w:t>
      </w:r>
      <w:r w:rsidRPr="00566652">
        <w:t>Child Care Facilitator</w:t>
      </w:r>
      <w:r w:rsidR="002E71B5">
        <w:t>- CCF</w:t>
      </w:r>
      <w:r w:rsidRPr="00566652">
        <w:t xml:space="preserve"> an</w:t>
      </w:r>
      <w:r w:rsidR="002E71B5">
        <w:t>d</w:t>
      </w:r>
      <w:r>
        <w:t xml:space="preserve"> Child </w:t>
      </w:r>
      <w:r w:rsidRPr="00566652">
        <w:t xml:space="preserve"> Mobiliser</w:t>
      </w:r>
      <w:r w:rsidR="002E71B5">
        <w:t>- CM</w:t>
      </w:r>
      <w:r w:rsidRPr="00566652">
        <w:t xml:space="preserve"> (who are responsible for identifying the children and caregivers who need services from OVC component of the project, organise community level activities and work with o</w:t>
      </w:r>
      <w:r w:rsidR="002E71B5">
        <w:t>ther organisations). These CCF and CM</w:t>
      </w:r>
      <w:r w:rsidRPr="00566652">
        <w:t xml:space="preserve"> of staff will be placed within the community partn</w:t>
      </w:r>
      <w:r w:rsidR="009D5FB6">
        <w:t>er and they will work with ART centre, TIs and</w:t>
      </w:r>
      <w:r w:rsidRPr="00566652">
        <w:t xml:space="preserve"> PLHIV networks.</w:t>
      </w:r>
    </w:p>
    <w:p w:rsidR="00A82A0A" w:rsidRDefault="00A82A0A" w:rsidP="00A82A0A">
      <w:pPr>
        <w:pStyle w:val="ListParagraph"/>
        <w:numPr>
          <w:ilvl w:val="0"/>
          <w:numId w:val="1"/>
        </w:numPr>
        <w:spacing w:after="0" w:line="216" w:lineRule="auto"/>
        <w:jc w:val="both"/>
      </w:pPr>
      <w:r w:rsidRPr="00566652">
        <w:lastRenderedPageBreak/>
        <w:t>The funds towards advocacy activities, community level activities</w:t>
      </w:r>
      <w:r w:rsidR="009859B5">
        <w:t xml:space="preserve">, </w:t>
      </w:r>
      <w:r w:rsidRPr="00566652">
        <w:t xml:space="preserve">transferred to </w:t>
      </w:r>
      <w:r w:rsidR="009D5FB6">
        <w:t xml:space="preserve">either to Chief Functionary </w:t>
      </w:r>
      <w:proofErr w:type="gramStart"/>
      <w:r w:rsidR="009D5FB6">
        <w:t>( PD</w:t>
      </w:r>
      <w:proofErr w:type="gramEnd"/>
      <w:r w:rsidR="009D5FB6">
        <w:t xml:space="preserve"> of the OVC project) or OVC Project Manager or </w:t>
      </w:r>
      <w:r w:rsidRPr="00566652">
        <w:t xml:space="preserve"> Project Accountant for running the project smoothly.</w:t>
      </w:r>
    </w:p>
    <w:p w:rsidR="009859B5" w:rsidRDefault="009859B5" w:rsidP="00A82A0A">
      <w:pPr>
        <w:pStyle w:val="ListParagraph"/>
        <w:numPr>
          <w:ilvl w:val="0"/>
          <w:numId w:val="1"/>
        </w:numPr>
        <w:spacing w:after="0" w:line="216" w:lineRule="auto"/>
        <w:jc w:val="both"/>
      </w:pPr>
      <w:r>
        <w:t xml:space="preserve">Salary and travel of the OVC project staff will be directly transferred to the </w:t>
      </w:r>
      <w:r w:rsidR="00271626">
        <w:t xml:space="preserve">concern staff bank account by YRG CARE. </w:t>
      </w:r>
    </w:p>
    <w:p w:rsidR="00A82A0A" w:rsidRDefault="00A82A0A" w:rsidP="00A82A0A">
      <w:pPr>
        <w:pStyle w:val="ListParagraph"/>
        <w:numPr>
          <w:ilvl w:val="0"/>
          <w:numId w:val="1"/>
        </w:numPr>
        <w:spacing w:after="0" w:line="216" w:lineRule="auto"/>
        <w:jc w:val="both"/>
      </w:pPr>
      <w:r w:rsidRPr="00566652">
        <w:t>The overall OVC project will be monitored by the designated YRG CARE staff at State &amp; Regional level.</w:t>
      </w:r>
    </w:p>
    <w:p w:rsidR="00A82A0A" w:rsidRDefault="00A82A0A" w:rsidP="00A82A0A">
      <w:pPr>
        <w:spacing w:after="0" w:line="216" w:lineRule="auto"/>
        <w:ind w:right="57"/>
      </w:pPr>
    </w:p>
    <w:p w:rsidR="000C60EC" w:rsidRDefault="000C60EC" w:rsidP="00A82A0A">
      <w:pPr>
        <w:spacing w:after="0" w:line="216" w:lineRule="auto"/>
        <w:ind w:left="-794" w:right="57"/>
        <w:rPr>
          <w:b/>
        </w:rPr>
      </w:pPr>
    </w:p>
    <w:p w:rsidR="00A82A0A" w:rsidRDefault="00A82A0A" w:rsidP="00A82A0A">
      <w:pPr>
        <w:spacing w:after="0" w:line="216" w:lineRule="auto"/>
        <w:ind w:left="-794" w:right="57"/>
        <w:rPr>
          <w:b/>
        </w:rPr>
      </w:pPr>
      <w:r w:rsidRPr="00A82A0A">
        <w:rPr>
          <w:b/>
        </w:rPr>
        <w:t xml:space="preserve">A letter of interest along with following information to be sent at the below mentioned mail ID. </w:t>
      </w:r>
    </w:p>
    <w:p w:rsidR="00A82A0A" w:rsidRDefault="00A82A0A" w:rsidP="00A82A0A">
      <w:pPr>
        <w:spacing w:after="0" w:line="216" w:lineRule="auto"/>
        <w:ind w:left="-794" w:right="57"/>
        <w:rPr>
          <w:b/>
        </w:rPr>
      </w:pPr>
    </w:p>
    <w:p w:rsidR="00A82A0A" w:rsidRPr="00A82A0A" w:rsidRDefault="00A82A0A" w:rsidP="00A82A0A">
      <w:pPr>
        <w:spacing w:after="0" w:line="216" w:lineRule="auto"/>
        <w:ind w:left="-794" w:right="57"/>
        <w:rPr>
          <w:b/>
        </w:rPr>
      </w:pPr>
      <w:r w:rsidRPr="00A82A0A">
        <w:rPr>
          <w:b/>
        </w:rPr>
        <w:t xml:space="preserve">Basic Information: </w:t>
      </w:r>
    </w:p>
    <w:p w:rsidR="00A82A0A" w:rsidRPr="00A82A0A" w:rsidRDefault="00A82A0A" w:rsidP="00A82A0A">
      <w:pPr>
        <w:ind w:right="113"/>
        <w:jc w:val="both"/>
        <w:rPr>
          <w:b/>
        </w:rPr>
      </w:pPr>
    </w:p>
    <w:tbl>
      <w:tblPr>
        <w:tblStyle w:val="TableGrid"/>
        <w:tblW w:w="9923" w:type="dxa"/>
        <w:tblInd w:w="-714" w:type="dxa"/>
        <w:tblLook w:val="04A0"/>
      </w:tblPr>
      <w:tblGrid>
        <w:gridCol w:w="709"/>
        <w:gridCol w:w="3119"/>
        <w:gridCol w:w="6095"/>
      </w:tblGrid>
      <w:tr w:rsidR="00A82A0A" w:rsidTr="004C539C">
        <w:tc>
          <w:tcPr>
            <w:tcW w:w="709" w:type="dxa"/>
          </w:tcPr>
          <w:p w:rsidR="00A82A0A" w:rsidRDefault="00A82A0A" w:rsidP="004C539C">
            <w:pPr>
              <w:jc w:val="both"/>
            </w:pPr>
            <w:r>
              <w:t>1</w:t>
            </w:r>
          </w:p>
        </w:tc>
        <w:tc>
          <w:tcPr>
            <w:tcW w:w="3119" w:type="dxa"/>
          </w:tcPr>
          <w:p w:rsidR="00A82A0A" w:rsidRPr="00C765E5" w:rsidRDefault="00A82A0A" w:rsidP="004C539C">
            <w:pPr>
              <w:jc w:val="both"/>
              <w:rPr>
                <w:rFonts w:cstheme="minorHAnsi"/>
              </w:rPr>
            </w:pPr>
            <w:r w:rsidRPr="00C765E5">
              <w:rPr>
                <w:rFonts w:cstheme="minorHAnsi"/>
              </w:rPr>
              <w:t xml:space="preserve">Name of the organisation </w:t>
            </w:r>
          </w:p>
        </w:tc>
        <w:tc>
          <w:tcPr>
            <w:tcW w:w="6095" w:type="dxa"/>
          </w:tcPr>
          <w:p w:rsidR="00A82A0A" w:rsidRDefault="00A82A0A" w:rsidP="004C539C">
            <w:pPr>
              <w:jc w:val="both"/>
            </w:pPr>
          </w:p>
        </w:tc>
      </w:tr>
      <w:tr w:rsidR="00A82A0A" w:rsidTr="004C539C">
        <w:tc>
          <w:tcPr>
            <w:tcW w:w="709" w:type="dxa"/>
          </w:tcPr>
          <w:p w:rsidR="00A82A0A" w:rsidRDefault="00A82A0A" w:rsidP="004C539C">
            <w:pPr>
              <w:jc w:val="both"/>
            </w:pPr>
            <w:r>
              <w:t>2</w:t>
            </w:r>
          </w:p>
        </w:tc>
        <w:tc>
          <w:tcPr>
            <w:tcW w:w="3119" w:type="dxa"/>
          </w:tcPr>
          <w:p w:rsidR="00A82A0A" w:rsidRPr="00C765E5" w:rsidRDefault="00A82A0A" w:rsidP="004C539C">
            <w:pPr>
              <w:jc w:val="both"/>
              <w:rPr>
                <w:rFonts w:cstheme="minorHAnsi"/>
              </w:rPr>
            </w:pPr>
            <w:r w:rsidRPr="00C765E5">
              <w:rPr>
                <w:rFonts w:cstheme="minorHAnsi"/>
              </w:rPr>
              <w:t>Detail address with mail ID</w:t>
            </w:r>
          </w:p>
        </w:tc>
        <w:tc>
          <w:tcPr>
            <w:tcW w:w="6095" w:type="dxa"/>
          </w:tcPr>
          <w:p w:rsidR="00A82A0A" w:rsidRDefault="00A82A0A" w:rsidP="004C539C">
            <w:pPr>
              <w:jc w:val="both"/>
            </w:pPr>
          </w:p>
        </w:tc>
      </w:tr>
      <w:tr w:rsidR="00A82A0A" w:rsidTr="004C539C">
        <w:tc>
          <w:tcPr>
            <w:tcW w:w="709" w:type="dxa"/>
          </w:tcPr>
          <w:p w:rsidR="00A82A0A" w:rsidRDefault="00A82A0A" w:rsidP="004C539C">
            <w:pPr>
              <w:jc w:val="both"/>
            </w:pPr>
            <w:r>
              <w:t>3</w:t>
            </w:r>
          </w:p>
        </w:tc>
        <w:tc>
          <w:tcPr>
            <w:tcW w:w="3119" w:type="dxa"/>
          </w:tcPr>
          <w:p w:rsidR="00A82A0A" w:rsidRPr="00C765E5" w:rsidRDefault="00A82A0A" w:rsidP="004C539C">
            <w:pPr>
              <w:jc w:val="both"/>
              <w:rPr>
                <w:rFonts w:cstheme="minorHAnsi"/>
              </w:rPr>
            </w:pPr>
            <w:r w:rsidRPr="00C765E5">
              <w:rPr>
                <w:rFonts w:cstheme="minorHAnsi"/>
              </w:rPr>
              <w:t>Contact person name &amp; mobile number</w:t>
            </w:r>
          </w:p>
        </w:tc>
        <w:tc>
          <w:tcPr>
            <w:tcW w:w="6095" w:type="dxa"/>
          </w:tcPr>
          <w:p w:rsidR="00A82A0A" w:rsidRDefault="00A82A0A" w:rsidP="004C539C">
            <w:pPr>
              <w:jc w:val="both"/>
            </w:pPr>
          </w:p>
        </w:tc>
      </w:tr>
      <w:tr w:rsidR="00C765E5" w:rsidTr="004C539C">
        <w:tc>
          <w:tcPr>
            <w:tcW w:w="709" w:type="dxa"/>
          </w:tcPr>
          <w:p w:rsidR="00C765E5" w:rsidRDefault="00C765E5" w:rsidP="00C765E5">
            <w:pPr>
              <w:jc w:val="both"/>
            </w:pPr>
            <w:r>
              <w:t>4</w:t>
            </w:r>
          </w:p>
        </w:tc>
        <w:tc>
          <w:tcPr>
            <w:tcW w:w="3119" w:type="dxa"/>
          </w:tcPr>
          <w:p w:rsidR="00C765E5" w:rsidRPr="00C765E5" w:rsidRDefault="00C765E5" w:rsidP="00C765E5">
            <w:pPr>
              <w:rPr>
                <w:rFonts w:cstheme="minorHAnsi"/>
              </w:rPr>
            </w:pPr>
            <w:r w:rsidRPr="00C765E5">
              <w:rPr>
                <w:rFonts w:cstheme="minorHAnsi"/>
              </w:rPr>
              <w:t>Whether the NGO/CBO is registered under Society Registration Act / Trust Act ( should have current renewal)</w:t>
            </w:r>
            <w:r w:rsidR="002E71B5">
              <w:rPr>
                <w:rFonts w:cstheme="minorHAnsi"/>
              </w:rPr>
              <w:t xml:space="preserve"> **</w:t>
            </w:r>
          </w:p>
        </w:tc>
        <w:tc>
          <w:tcPr>
            <w:tcW w:w="6095" w:type="dxa"/>
          </w:tcPr>
          <w:p w:rsidR="00C765E5" w:rsidRDefault="00C765E5" w:rsidP="00C765E5">
            <w:pPr>
              <w:jc w:val="both"/>
            </w:pPr>
          </w:p>
        </w:tc>
      </w:tr>
      <w:tr w:rsidR="00C765E5" w:rsidTr="004C539C">
        <w:tc>
          <w:tcPr>
            <w:tcW w:w="709" w:type="dxa"/>
          </w:tcPr>
          <w:p w:rsidR="00C765E5" w:rsidRDefault="00C765E5" w:rsidP="00C765E5">
            <w:pPr>
              <w:jc w:val="both"/>
            </w:pPr>
            <w:r>
              <w:t>5</w:t>
            </w:r>
          </w:p>
        </w:tc>
        <w:tc>
          <w:tcPr>
            <w:tcW w:w="3119" w:type="dxa"/>
          </w:tcPr>
          <w:p w:rsidR="00C765E5" w:rsidRPr="00C765E5" w:rsidRDefault="00C765E5" w:rsidP="00C765E5">
            <w:pPr>
              <w:rPr>
                <w:rFonts w:cstheme="minorHAnsi"/>
              </w:rPr>
            </w:pPr>
            <w:r w:rsidRPr="00C765E5">
              <w:rPr>
                <w:rFonts w:cstheme="minorHAnsi"/>
              </w:rPr>
              <w:t>Mention the registration number</w:t>
            </w:r>
          </w:p>
        </w:tc>
        <w:tc>
          <w:tcPr>
            <w:tcW w:w="6095" w:type="dxa"/>
          </w:tcPr>
          <w:p w:rsidR="00C765E5" w:rsidRDefault="00C765E5" w:rsidP="00C765E5">
            <w:pPr>
              <w:jc w:val="both"/>
            </w:pPr>
          </w:p>
        </w:tc>
      </w:tr>
      <w:tr w:rsidR="00C765E5" w:rsidTr="004C539C">
        <w:tc>
          <w:tcPr>
            <w:tcW w:w="709" w:type="dxa"/>
          </w:tcPr>
          <w:p w:rsidR="00C765E5" w:rsidRDefault="00C765E5" w:rsidP="00C765E5">
            <w:pPr>
              <w:jc w:val="both"/>
            </w:pPr>
            <w:r>
              <w:t>6</w:t>
            </w:r>
          </w:p>
        </w:tc>
        <w:tc>
          <w:tcPr>
            <w:tcW w:w="3119" w:type="dxa"/>
          </w:tcPr>
          <w:p w:rsidR="00C765E5" w:rsidRPr="00C765E5" w:rsidRDefault="00C765E5" w:rsidP="00C765E5">
            <w:pPr>
              <w:rPr>
                <w:rFonts w:cstheme="minorHAnsi"/>
              </w:rPr>
            </w:pPr>
            <w:r w:rsidRPr="00C765E5">
              <w:rPr>
                <w:rFonts w:cstheme="minorHAnsi"/>
              </w:rPr>
              <w:t>Whether the NGO/CBO submitting IT returns</w:t>
            </w:r>
            <w:r w:rsidR="002E71B5">
              <w:rPr>
                <w:rFonts w:cstheme="minorHAnsi"/>
              </w:rPr>
              <w:t xml:space="preserve"> ( give details) **</w:t>
            </w:r>
          </w:p>
        </w:tc>
        <w:tc>
          <w:tcPr>
            <w:tcW w:w="6095" w:type="dxa"/>
          </w:tcPr>
          <w:p w:rsidR="00C765E5" w:rsidRDefault="00C765E5" w:rsidP="00C765E5">
            <w:pPr>
              <w:jc w:val="both"/>
            </w:pPr>
          </w:p>
        </w:tc>
      </w:tr>
      <w:tr w:rsidR="00C765E5" w:rsidTr="004C539C">
        <w:tc>
          <w:tcPr>
            <w:tcW w:w="709" w:type="dxa"/>
          </w:tcPr>
          <w:p w:rsidR="00C765E5" w:rsidRDefault="00C765E5" w:rsidP="00C765E5">
            <w:pPr>
              <w:jc w:val="both"/>
            </w:pPr>
            <w:r>
              <w:t>7</w:t>
            </w:r>
          </w:p>
        </w:tc>
        <w:tc>
          <w:tcPr>
            <w:tcW w:w="3119" w:type="dxa"/>
          </w:tcPr>
          <w:p w:rsidR="00C765E5" w:rsidRPr="00C765E5" w:rsidRDefault="00C765E5" w:rsidP="00C765E5">
            <w:pPr>
              <w:jc w:val="both"/>
              <w:rPr>
                <w:rFonts w:cstheme="minorHAnsi"/>
              </w:rPr>
            </w:pPr>
            <w:r w:rsidRPr="00C765E5">
              <w:rPr>
                <w:rFonts w:cstheme="minorHAnsi"/>
              </w:rPr>
              <w:t>Why the organisation is willing to engage as Community Partner with “YRG CARE”  for OVC programme in the district</w:t>
            </w:r>
          </w:p>
        </w:tc>
        <w:tc>
          <w:tcPr>
            <w:tcW w:w="6095" w:type="dxa"/>
          </w:tcPr>
          <w:p w:rsidR="00C765E5" w:rsidRDefault="00C765E5" w:rsidP="00C765E5">
            <w:pPr>
              <w:jc w:val="both"/>
            </w:pPr>
          </w:p>
        </w:tc>
      </w:tr>
      <w:tr w:rsidR="00C765E5" w:rsidTr="004C539C">
        <w:tc>
          <w:tcPr>
            <w:tcW w:w="709" w:type="dxa"/>
          </w:tcPr>
          <w:p w:rsidR="00C765E5" w:rsidRDefault="00C765E5" w:rsidP="00C765E5">
            <w:pPr>
              <w:jc w:val="both"/>
            </w:pPr>
            <w:r>
              <w:t>8</w:t>
            </w:r>
          </w:p>
        </w:tc>
        <w:tc>
          <w:tcPr>
            <w:tcW w:w="3119" w:type="dxa"/>
          </w:tcPr>
          <w:p w:rsidR="00C765E5" w:rsidRPr="00C765E5" w:rsidRDefault="00C765E5" w:rsidP="00C765E5">
            <w:pPr>
              <w:jc w:val="both"/>
              <w:rPr>
                <w:rFonts w:cstheme="minorHAnsi"/>
              </w:rPr>
            </w:pPr>
            <w:r w:rsidRPr="00C765E5">
              <w:rPr>
                <w:rFonts w:cstheme="minorHAnsi"/>
              </w:rPr>
              <w:t>Whether the NGO ever blacklisted by any Govt agency  in past , if yes, please provide details</w:t>
            </w:r>
          </w:p>
        </w:tc>
        <w:tc>
          <w:tcPr>
            <w:tcW w:w="6095" w:type="dxa"/>
          </w:tcPr>
          <w:p w:rsidR="00C765E5" w:rsidRDefault="00C765E5" w:rsidP="00C765E5">
            <w:pPr>
              <w:jc w:val="both"/>
            </w:pPr>
          </w:p>
        </w:tc>
      </w:tr>
      <w:tr w:rsidR="00C765E5" w:rsidTr="004C539C">
        <w:tc>
          <w:tcPr>
            <w:tcW w:w="709" w:type="dxa"/>
          </w:tcPr>
          <w:p w:rsidR="00C765E5" w:rsidRDefault="00C765E5" w:rsidP="00C765E5">
            <w:pPr>
              <w:jc w:val="both"/>
            </w:pPr>
            <w:r>
              <w:t>9</w:t>
            </w:r>
          </w:p>
        </w:tc>
        <w:tc>
          <w:tcPr>
            <w:tcW w:w="3119" w:type="dxa"/>
          </w:tcPr>
          <w:p w:rsidR="00C765E5" w:rsidRPr="00C765E5" w:rsidRDefault="00C765E5" w:rsidP="00C765E5">
            <w:pPr>
              <w:jc w:val="both"/>
              <w:rPr>
                <w:rFonts w:cstheme="minorHAnsi"/>
              </w:rPr>
            </w:pPr>
            <w:r w:rsidRPr="00C765E5">
              <w:rPr>
                <w:rFonts w:cstheme="minorHAnsi"/>
              </w:rPr>
              <w:t>Whether the organisation ever implemented any project ( preferably health) catering to Children/young/adolescents- provide brief information</w:t>
            </w:r>
          </w:p>
        </w:tc>
        <w:tc>
          <w:tcPr>
            <w:tcW w:w="6095" w:type="dxa"/>
          </w:tcPr>
          <w:p w:rsidR="00C765E5" w:rsidRDefault="00C765E5" w:rsidP="00C765E5">
            <w:pPr>
              <w:jc w:val="both"/>
            </w:pPr>
          </w:p>
        </w:tc>
      </w:tr>
    </w:tbl>
    <w:p w:rsidR="008C6A35" w:rsidRDefault="008C6A35" w:rsidP="00C765E5">
      <w:pPr>
        <w:jc w:val="both"/>
        <w:rPr>
          <w:b/>
        </w:rPr>
      </w:pPr>
    </w:p>
    <w:p w:rsidR="008C6A35" w:rsidRDefault="008C6A35" w:rsidP="00C765E5">
      <w:pPr>
        <w:jc w:val="both"/>
        <w:rPr>
          <w:b/>
        </w:rPr>
      </w:pPr>
    </w:p>
    <w:p w:rsidR="008C6A35" w:rsidRPr="00C765E5" w:rsidRDefault="008C6A35" w:rsidP="00C765E5">
      <w:pPr>
        <w:jc w:val="both"/>
        <w:rPr>
          <w:b/>
        </w:rPr>
      </w:pPr>
      <w:r>
        <w:rPr>
          <w:b/>
        </w:rPr>
        <w:t xml:space="preserve">** Please provide photocopy of registration certificate with renewal update, Annual report of last three years, Audit report of last three years and any other relevant documents. </w:t>
      </w:r>
    </w:p>
    <w:p w:rsidR="00C765E5" w:rsidRDefault="00C765E5" w:rsidP="00A82A0A">
      <w:pPr>
        <w:pStyle w:val="ListParagraph"/>
        <w:ind w:left="-794"/>
        <w:jc w:val="both"/>
        <w:rPr>
          <w:b/>
        </w:rPr>
      </w:pPr>
    </w:p>
    <w:p w:rsidR="008C6A35" w:rsidRDefault="008C6A35" w:rsidP="00A82A0A">
      <w:pPr>
        <w:pStyle w:val="ListParagraph"/>
        <w:ind w:left="-794"/>
        <w:jc w:val="both"/>
        <w:rPr>
          <w:b/>
        </w:rPr>
      </w:pPr>
    </w:p>
    <w:p w:rsidR="008C6A35" w:rsidRDefault="008C6A35" w:rsidP="00A82A0A">
      <w:pPr>
        <w:pStyle w:val="ListParagraph"/>
        <w:ind w:left="-794"/>
        <w:jc w:val="both"/>
        <w:rPr>
          <w:b/>
        </w:rPr>
      </w:pPr>
    </w:p>
    <w:p w:rsidR="008C6A35" w:rsidRDefault="008C6A35" w:rsidP="00A82A0A">
      <w:pPr>
        <w:pStyle w:val="ListParagraph"/>
        <w:ind w:left="-794"/>
        <w:jc w:val="both"/>
        <w:rPr>
          <w:b/>
        </w:rPr>
      </w:pPr>
    </w:p>
    <w:p w:rsidR="008C6A35" w:rsidRDefault="008C6A35" w:rsidP="00A82A0A">
      <w:pPr>
        <w:pStyle w:val="ListParagraph"/>
        <w:ind w:left="-794"/>
        <w:jc w:val="both"/>
        <w:rPr>
          <w:b/>
        </w:rPr>
      </w:pPr>
    </w:p>
    <w:p w:rsidR="008C6A35" w:rsidRDefault="008C6A35" w:rsidP="00A82A0A">
      <w:pPr>
        <w:pStyle w:val="ListParagraph"/>
        <w:ind w:left="-794"/>
        <w:jc w:val="both"/>
        <w:rPr>
          <w:b/>
        </w:rPr>
      </w:pPr>
    </w:p>
    <w:p w:rsidR="008C6A35" w:rsidRDefault="008C6A35" w:rsidP="00A82A0A">
      <w:pPr>
        <w:pStyle w:val="ListParagraph"/>
        <w:ind w:left="-794"/>
        <w:jc w:val="both"/>
        <w:rPr>
          <w:b/>
        </w:rPr>
      </w:pPr>
    </w:p>
    <w:p w:rsidR="008C6A35" w:rsidRDefault="008C6A35" w:rsidP="00A82A0A">
      <w:pPr>
        <w:pStyle w:val="ListParagraph"/>
        <w:ind w:left="-794"/>
        <w:jc w:val="both"/>
        <w:rPr>
          <w:b/>
        </w:rPr>
      </w:pPr>
    </w:p>
    <w:p w:rsidR="008C6A35" w:rsidRDefault="008C6A35" w:rsidP="00A82A0A">
      <w:pPr>
        <w:pStyle w:val="ListParagraph"/>
        <w:ind w:left="-794"/>
        <w:jc w:val="both"/>
        <w:rPr>
          <w:b/>
        </w:rPr>
      </w:pPr>
    </w:p>
    <w:p w:rsidR="008C6A35" w:rsidRDefault="008C6A35" w:rsidP="00A82A0A">
      <w:pPr>
        <w:pStyle w:val="ListParagraph"/>
        <w:ind w:left="-794"/>
        <w:jc w:val="both"/>
        <w:rPr>
          <w:b/>
        </w:rPr>
      </w:pPr>
    </w:p>
    <w:p w:rsidR="00A82A0A" w:rsidRPr="00A82A0A" w:rsidRDefault="00A82A0A" w:rsidP="00A82A0A">
      <w:pPr>
        <w:pStyle w:val="ListParagraph"/>
        <w:ind w:left="-794"/>
        <w:jc w:val="both"/>
        <w:rPr>
          <w:b/>
        </w:rPr>
      </w:pPr>
      <w:r w:rsidRPr="00A82A0A">
        <w:rPr>
          <w:b/>
        </w:rPr>
        <w:t xml:space="preserve">Projects undertaken by the organisation during last 3 </w:t>
      </w:r>
      <w:proofErr w:type="gramStart"/>
      <w:r w:rsidRPr="00A82A0A">
        <w:rPr>
          <w:b/>
        </w:rPr>
        <w:t>years  (</w:t>
      </w:r>
      <w:proofErr w:type="gramEnd"/>
      <w:r w:rsidRPr="00A82A0A">
        <w:rPr>
          <w:b/>
        </w:rPr>
        <w:t xml:space="preserve"> if any)</w:t>
      </w:r>
    </w:p>
    <w:tbl>
      <w:tblPr>
        <w:tblStyle w:val="TableGrid"/>
        <w:tblW w:w="9923" w:type="dxa"/>
        <w:tblInd w:w="-714" w:type="dxa"/>
        <w:tblLook w:val="04A0"/>
      </w:tblPr>
      <w:tblGrid>
        <w:gridCol w:w="567"/>
        <w:gridCol w:w="2552"/>
        <w:gridCol w:w="2126"/>
        <w:gridCol w:w="2127"/>
        <w:gridCol w:w="2551"/>
      </w:tblGrid>
      <w:tr w:rsidR="00A82A0A" w:rsidTr="004C539C">
        <w:tc>
          <w:tcPr>
            <w:tcW w:w="567" w:type="dxa"/>
          </w:tcPr>
          <w:p w:rsidR="00A82A0A" w:rsidRPr="00B53925" w:rsidRDefault="00A82A0A" w:rsidP="004C539C">
            <w:pPr>
              <w:jc w:val="center"/>
              <w:rPr>
                <w:b/>
              </w:rPr>
            </w:pPr>
            <w:proofErr w:type="spellStart"/>
            <w:r w:rsidRPr="00B53925">
              <w:rPr>
                <w:b/>
              </w:rPr>
              <w:t>Sl</w:t>
            </w:r>
            <w:proofErr w:type="spellEnd"/>
            <w:r w:rsidRPr="00B53925">
              <w:rPr>
                <w:b/>
              </w:rPr>
              <w:t xml:space="preserve"> No</w:t>
            </w:r>
          </w:p>
        </w:tc>
        <w:tc>
          <w:tcPr>
            <w:tcW w:w="2552" w:type="dxa"/>
          </w:tcPr>
          <w:p w:rsidR="00A82A0A" w:rsidRPr="00B53925" w:rsidRDefault="00A82A0A" w:rsidP="004C539C">
            <w:pPr>
              <w:jc w:val="center"/>
              <w:rPr>
                <w:b/>
              </w:rPr>
            </w:pPr>
            <w:r w:rsidRPr="00B53925">
              <w:rPr>
                <w:b/>
              </w:rPr>
              <w:t>Name of the project</w:t>
            </w:r>
          </w:p>
        </w:tc>
        <w:tc>
          <w:tcPr>
            <w:tcW w:w="2126" w:type="dxa"/>
          </w:tcPr>
          <w:p w:rsidR="00A82A0A" w:rsidRPr="00B53925" w:rsidRDefault="00A82A0A" w:rsidP="004C539C">
            <w:pPr>
              <w:jc w:val="center"/>
              <w:rPr>
                <w:b/>
              </w:rPr>
            </w:pPr>
            <w:r w:rsidRPr="00B53925">
              <w:rPr>
                <w:b/>
              </w:rPr>
              <w:t>Implementing year</w:t>
            </w:r>
          </w:p>
        </w:tc>
        <w:tc>
          <w:tcPr>
            <w:tcW w:w="2127" w:type="dxa"/>
          </w:tcPr>
          <w:p w:rsidR="00A82A0A" w:rsidRPr="00B53925" w:rsidRDefault="00A82A0A" w:rsidP="004C539C">
            <w:pPr>
              <w:jc w:val="center"/>
              <w:rPr>
                <w:b/>
              </w:rPr>
            </w:pPr>
            <w:r w:rsidRPr="00B53925">
              <w:rPr>
                <w:b/>
              </w:rPr>
              <w:t>Project Objectives</w:t>
            </w:r>
          </w:p>
        </w:tc>
        <w:tc>
          <w:tcPr>
            <w:tcW w:w="2551" w:type="dxa"/>
          </w:tcPr>
          <w:p w:rsidR="00A82A0A" w:rsidRPr="00B53925" w:rsidRDefault="00A82A0A" w:rsidP="004C539C">
            <w:pPr>
              <w:jc w:val="center"/>
              <w:rPr>
                <w:b/>
              </w:rPr>
            </w:pPr>
            <w:r w:rsidRPr="00B53925">
              <w:rPr>
                <w:b/>
              </w:rPr>
              <w:t>Project Outcome</w:t>
            </w:r>
          </w:p>
        </w:tc>
      </w:tr>
      <w:tr w:rsidR="00A82A0A" w:rsidTr="004C539C">
        <w:tc>
          <w:tcPr>
            <w:tcW w:w="567" w:type="dxa"/>
          </w:tcPr>
          <w:p w:rsidR="00A82A0A" w:rsidRDefault="00A82A0A" w:rsidP="004C539C">
            <w:pPr>
              <w:jc w:val="both"/>
            </w:pPr>
          </w:p>
        </w:tc>
        <w:tc>
          <w:tcPr>
            <w:tcW w:w="2552" w:type="dxa"/>
          </w:tcPr>
          <w:p w:rsidR="00A82A0A" w:rsidRDefault="00A82A0A" w:rsidP="004C539C">
            <w:pPr>
              <w:jc w:val="both"/>
            </w:pPr>
          </w:p>
        </w:tc>
        <w:tc>
          <w:tcPr>
            <w:tcW w:w="2126" w:type="dxa"/>
          </w:tcPr>
          <w:p w:rsidR="00A82A0A" w:rsidRDefault="00A82A0A" w:rsidP="004C539C">
            <w:pPr>
              <w:jc w:val="both"/>
            </w:pPr>
          </w:p>
        </w:tc>
        <w:tc>
          <w:tcPr>
            <w:tcW w:w="2127" w:type="dxa"/>
          </w:tcPr>
          <w:p w:rsidR="00A82A0A" w:rsidRDefault="00A82A0A" w:rsidP="004C539C">
            <w:pPr>
              <w:jc w:val="both"/>
            </w:pPr>
          </w:p>
        </w:tc>
        <w:tc>
          <w:tcPr>
            <w:tcW w:w="2551" w:type="dxa"/>
          </w:tcPr>
          <w:p w:rsidR="00A82A0A" w:rsidRDefault="00A82A0A" w:rsidP="004C539C">
            <w:pPr>
              <w:jc w:val="both"/>
            </w:pPr>
          </w:p>
        </w:tc>
      </w:tr>
      <w:tr w:rsidR="00A82A0A" w:rsidTr="004C539C">
        <w:tc>
          <w:tcPr>
            <w:tcW w:w="567" w:type="dxa"/>
          </w:tcPr>
          <w:p w:rsidR="00A82A0A" w:rsidRDefault="00A82A0A" w:rsidP="004C539C">
            <w:pPr>
              <w:jc w:val="both"/>
            </w:pPr>
          </w:p>
        </w:tc>
        <w:tc>
          <w:tcPr>
            <w:tcW w:w="2552" w:type="dxa"/>
          </w:tcPr>
          <w:p w:rsidR="00A82A0A" w:rsidRDefault="00A82A0A" w:rsidP="004C539C">
            <w:pPr>
              <w:jc w:val="both"/>
            </w:pPr>
          </w:p>
        </w:tc>
        <w:tc>
          <w:tcPr>
            <w:tcW w:w="2126" w:type="dxa"/>
          </w:tcPr>
          <w:p w:rsidR="00A82A0A" w:rsidRDefault="00A82A0A" w:rsidP="004C539C">
            <w:pPr>
              <w:jc w:val="both"/>
            </w:pPr>
          </w:p>
        </w:tc>
        <w:tc>
          <w:tcPr>
            <w:tcW w:w="2127" w:type="dxa"/>
          </w:tcPr>
          <w:p w:rsidR="00A82A0A" w:rsidRDefault="00A82A0A" w:rsidP="004C539C">
            <w:pPr>
              <w:jc w:val="both"/>
            </w:pPr>
          </w:p>
        </w:tc>
        <w:tc>
          <w:tcPr>
            <w:tcW w:w="2551" w:type="dxa"/>
          </w:tcPr>
          <w:p w:rsidR="00A82A0A" w:rsidRDefault="00A82A0A" w:rsidP="004C539C">
            <w:pPr>
              <w:jc w:val="both"/>
            </w:pPr>
          </w:p>
        </w:tc>
      </w:tr>
      <w:tr w:rsidR="00A82A0A" w:rsidTr="004C539C">
        <w:tc>
          <w:tcPr>
            <w:tcW w:w="567" w:type="dxa"/>
          </w:tcPr>
          <w:p w:rsidR="00A82A0A" w:rsidRDefault="00A82A0A" w:rsidP="004C539C">
            <w:pPr>
              <w:jc w:val="both"/>
            </w:pPr>
          </w:p>
        </w:tc>
        <w:tc>
          <w:tcPr>
            <w:tcW w:w="2552" w:type="dxa"/>
          </w:tcPr>
          <w:p w:rsidR="00A82A0A" w:rsidRDefault="00A82A0A" w:rsidP="004C539C">
            <w:pPr>
              <w:jc w:val="both"/>
            </w:pPr>
          </w:p>
        </w:tc>
        <w:tc>
          <w:tcPr>
            <w:tcW w:w="2126" w:type="dxa"/>
          </w:tcPr>
          <w:p w:rsidR="00A82A0A" w:rsidRDefault="00A82A0A" w:rsidP="004C539C">
            <w:pPr>
              <w:jc w:val="both"/>
            </w:pPr>
          </w:p>
        </w:tc>
        <w:tc>
          <w:tcPr>
            <w:tcW w:w="2127" w:type="dxa"/>
          </w:tcPr>
          <w:p w:rsidR="00A82A0A" w:rsidRDefault="00A82A0A" w:rsidP="004C539C">
            <w:pPr>
              <w:jc w:val="both"/>
            </w:pPr>
          </w:p>
        </w:tc>
        <w:tc>
          <w:tcPr>
            <w:tcW w:w="2551" w:type="dxa"/>
          </w:tcPr>
          <w:p w:rsidR="00A82A0A" w:rsidRDefault="00A82A0A" w:rsidP="004C539C">
            <w:pPr>
              <w:jc w:val="both"/>
            </w:pPr>
          </w:p>
        </w:tc>
      </w:tr>
      <w:tr w:rsidR="00A82A0A" w:rsidTr="004C539C">
        <w:tc>
          <w:tcPr>
            <w:tcW w:w="567" w:type="dxa"/>
          </w:tcPr>
          <w:p w:rsidR="00A82A0A" w:rsidRDefault="00A82A0A" w:rsidP="004C539C">
            <w:pPr>
              <w:jc w:val="both"/>
            </w:pPr>
          </w:p>
        </w:tc>
        <w:tc>
          <w:tcPr>
            <w:tcW w:w="2552" w:type="dxa"/>
          </w:tcPr>
          <w:p w:rsidR="00A82A0A" w:rsidRDefault="00A82A0A" w:rsidP="004C539C">
            <w:pPr>
              <w:jc w:val="both"/>
            </w:pPr>
          </w:p>
        </w:tc>
        <w:tc>
          <w:tcPr>
            <w:tcW w:w="2126" w:type="dxa"/>
          </w:tcPr>
          <w:p w:rsidR="00A82A0A" w:rsidRDefault="00A82A0A" w:rsidP="004C539C">
            <w:pPr>
              <w:jc w:val="both"/>
            </w:pPr>
          </w:p>
        </w:tc>
        <w:tc>
          <w:tcPr>
            <w:tcW w:w="2127" w:type="dxa"/>
          </w:tcPr>
          <w:p w:rsidR="00A82A0A" w:rsidRDefault="00A82A0A" w:rsidP="004C539C">
            <w:pPr>
              <w:jc w:val="both"/>
            </w:pPr>
          </w:p>
        </w:tc>
        <w:tc>
          <w:tcPr>
            <w:tcW w:w="2551" w:type="dxa"/>
          </w:tcPr>
          <w:p w:rsidR="00A82A0A" w:rsidRDefault="00A82A0A" w:rsidP="004C539C">
            <w:pPr>
              <w:jc w:val="both"/>
            </w:pPr>
          </w:p>
        </w:tc>
      </w:tr>
    </w:tbl>
    <w:p w:rsidR="00A82A0A" w:rsidRDefault="00A82A0A" w:rsidP="00A82A0A">
      <w:pPr>
        <w:pStyle w:val="ListParagraph"/>
        <w:ind w:left="-491"/>
        <w:jc w:val="both"/>
      </w:pPr>
    </w:p>
    <w:p w:rsidR="00A82A0A" w:rsidRDefault="00A82A0A" w:rsidP="00A82A0A">
      <w:pPr>
        <w:ind w:left="-851"/>
        <w:jc w:val="both"/>
      </w:pPr>
    </w:p>
    <w:p w:rsidR="00A82A0A" w:rsidRDefault="00A82A0A" w:rsidP="00A82A0A">
      <w:pPr>
        <w:ind w:left="-851"/>
        <w:jc w:val="both"/>
      </w:pPr>
    </w:p>
    <w:p w:rsidR="00A82A0A" w:rsidRDefault="00A82A0A" w:rsidP="00A82A0A">
      <w:pPr>
        <w:ind w:left="-851"/>
        <w:jc w:val="both"/>
      </w:pPr>
      <w:r>
        <w:t>Signatu</w:t>
      </w:r>
      <w:r w:rsidR="00A555DF">
        <w:t>re of the Authorised person of</w:t>
      </w:r>
      <w:r>
        <w:t xml:space="preserve"> the Organisation                                 Date: </w:t>
      </w:r>
    </w:p>
    <w:p w:rsidR="008C6A35" w:rsidRDefault="008C6A35" w:rsidP="00A82A0A">
      <w:pPr>
        <w:ind w:left="-851"/>
        <w:jc w:val="both"/>
      </w:pPr>
    </w:p>
    <w:p w:rsidR="008C6A35" w:rsidRDefault="008C6A35" w:rsidP="00A82A0A">
      <w:pPr>
        <w:ind w:left="-851"/>
        <w:jc w:val="both"/>
      </w:pPr>
    </w:p>
    <w:p w:rsidR="008C6A35" w:rsidRDefault="008C6A35" w:rsidP="00A82A0A">
      <w:pPr>
        <w:ind w:left="-851"/>
        <w:jc w:val="both"/>
      </w:pPr>
      <w:r>
        <w:t>Please submit your application in the following mail IDs</w:t>
      </w:r>
    </w:p>
    <w:p w:rsidR="008C6A35" w:rsidRDefault="00666AA8" w:rsidP="00A82A0A">
      <w:pPr>
        <w:ind w:left="-851"/>
        <w:jc w:val="both"/>
      </w:pPr>
      <w:hyperlink r:id="rId5" w:history="1">
        <w:r w:rsidR="008C6A35" w:rsidRPr="00A0281B">
          <w:rPr>
            <w:rStyle w:val="Hyperlink"/>
          </w:rPr>
          <w:t>nagalandsacs@gmail.com</w:t>
        </w:r>
      </w:hyperlink>
      <w:bookmarkStart w:id="0" w:name="_GoBack"/>
      <w:bookmarkEnd w:id="0"/>
      <w:r w:rsidR="008C6A35">
        <w:t xml:space="preserve">with copy to </w:t>
      </w:r>
      <w:hyperlink r:id="rId6" w:history="1">
        <w:r w:rsidR="008C6A35" w:rsidRPr="00A0281B">
          <w:rPr>
            <w:rStyle w:val="Hyperlink"/>
          </w:rPr>
          <w:t>iecnagalandsacs@gnail.com</w:t>
        </w:r>
      </w:hyperlink>
      <w:r w:rsidR="008C6A35">
        <w:t xml:space="preserve"> and </w:t>
      </w:r>
      <w:hyperlink r:id="rId7" w:history="1">
        <w:r w:rsidR="008C6A35" w:rsidRPr="00A0281B">
          <w:rPr>
            <w:rStyle w:val="Hyperlink"/>
          </w:rPr>
          <w:t>palash@yrgcare.org</w:t>
        </w:r>
      </w:hyperlink>
    </w:p>
    <w:sectPr w:rsidR="008C6A35" w:rsidSect="00666A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0D13"/>
    <w:multiLevelType w:val="hybridMultilevel"/>
    <w:tmpl w:val="FE0E1364"/>
    <w:lvl w:ilvl="0" w:tplc="C89C9146">
      <w:start w:val="1"/>
      <w:numFmt w:val="decimal"/>
      <w:lvlText w:val="%1."/>
      <w:lvlJc w:val="left"/>
      <w:pPr>
        <w:ind w:left="-491" w:hanging="360"/>
      </w:pPr>
      <w:rPr>
        <w:rFonts w:hint="default"/>
      </w:rPr>
    </w:lvl>
    <w:lvl w:ilvl="1" w:tplc="40090019" w:tentative="1">
      <w:start w:val="1"/>
      <w:numFmt w:val="lowerLetter"/>
      <w:lvlText w:val="%2."/>
      <w:lvlJc w:val="left"/>
      <w:pPr>
        <w:ind w:left="229" w:hanging="360"/>
      </w:pPr>
    </w:lvl>
    <w:lvl w:ilvl="2" w:tplc="4009001B" w:tentative="1">
      <w:start w:val="1"/>
      <w:numFmt w:val="lowerRoman"/>
      <w:lvlText w:val="%3."/>
      <w:lvlJc w:val="right"/>
      <w:pPr>
        <w:ind w:left="949" w:hanging="180"/>
      </w:pPr>
    </w:lvl>
    <w:lvl w:ilvl="3" w:tplc="4009000F" w:tentative="1">
      <w:start w:val="1"/>
      <w:numFmt w:val="decimal"/>
      <w:lvlText w:val="%4."/>
      <w:lvlJc w:val="left"/>
      <w:pPr>
        <w:ind w:left="1669" w:hanging="360"/>
      </w:pPr>
    </w:lvl>
    <w:lvl w:ilvl="4" w:tplc="40090019" w:tentative="1">
      <w:start w:val="1"/>
      <w:numFmt w:val="lowerLetter"/>
      <w:lvlText w:val="%5."/>
      <w:lvlJc w:val="left"/>
      <w:pPr>
        <w:ind w:left="2389" w:hanging="360"/>
      </w:pPr>
    </w:lvl>
    <w:lvl w:ilvl="5" w:tplc="4009001B" w:tentative="1">
      <w:start w:val="1"/>
      <w:numFmt w:val="lowerRoman"/>
      <w:lvlText w:val="%6."/>
      <w:lvlJc w:val="right"/>
      <w:pPr>
        <w:ind w:left="3109" w:hanging="180"/>
      </w:pPr>
    </w:lvl>
    <w:lvl w:ilvl="6" w:tplc="4009000F" w:tentative="1">
      <w:start w:val="1"/>
      <w:numFmt w:val="decimal"/>
      <w:lvlText w:val="%7."/>
      <w:lvlJc w:val="left"/>
      <w:pPr>
        <w:ind w:left="3829" w:hanging="360"/>
      </w:pPr>
    </w:lvl>
    <w:lvl w:ilvl="7" w:tplc="40090019" w:tentative="1">
      <w:start w:val="1"/>
      <w:numFmt w:val="lowerLetter"/>
      <w:lvlText w:val="%8."/>
      <w:lvlJc w:val="left"/>
      <w:pPr>
        <w:ind w:left="4549" w:hanging="360"/>
      </w:pPr>
    </w:lvl>
    <w:lvl w:ilvl="8" w:tplc="4009001B" w:tentative="1">
      <w:start w:val="1"/>
      <w:numFmt w:val="lowerRoman"/>
      <w:lvlText w:val="%9."/>
      <w:lvlJc w:val="right"/>
      <w:pPr>
        <w:ind w:left="5269" w:hanging="180"/>
      </w:pPr>
    </w:lvl>
  </w:abstractNum>
  <w:abstractNum w:abstractNumId="1">
    <w:nsid w:val="7648799D"/>
    <w:multiLevelType w:val="hybridMultilevel"/>
    <w:tmpl w:val="B9F686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AC53810"/>
    <w:multiLevelType w:val="hybridMultilevel"/>
    <w:tmpl w:val="E8082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947"/>
    <w:rsid w:val="00004CF4"/>
    <w:rsid w:val="00094E47"/>
    <w:rsid w:val="000C60EC"/>
    <w:rsid w:val="00221958"/>
    <w:rsid w:val="00271626"/>
    <w:rsid w:val="002E71B5"/>
    <w:rsid w:val="00474845"/>
    <w:rsid w:val="00602FB9"/>
    <w:rsid w:val="00666AA8"/>
    <w:rsid w:val="00871947"/>
    <w:rsid w:val="008A18D6"/>
    <w:rsid w:val="008C6A35"/>
    <w:rsid w:val="009859B5"/>
    <w:rsid w:val="009D5FB6"/>
    <w:rsid w:val="00A42365"/>
    <w:rsid w:val="00A555DF"/>
    <w:rsid w:val="00A82A0A"/>
    <w:rsid w:val="00C765E5"/>
    <w:rsid w:val="00CE47D3"/>
    <w:rsid w:val="00F54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A0A"/>
    <w:pPr>
      <w:spacing w:line="256" w:lineRule="auto"/>
      <w:ind w:left="720"/>
      <w:contextualSpacing/>
    </w:pPr>
  </w:style>
  <w:style w:type="table" w:styleId="TableGrid">
    <w:name w:val="Table Grid"/>
    <w:basedOn w:val="TableNormal"/>
    <w:uiPriority w:val="39"/>
    <w:rsid w:val="00A8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6A3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ash@yrg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cnagalandsacs@gnail.com" TargetMode="External"/><Relationship Id="rId5" Type="http://schemas.openxmlformats.org/officeDocument/2006/relationships/hyperlink" Target="mailto:nagalandsac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YRGCARE</dc:creator>
  <cp:keywords/>
  <dc:description/>
  <cp:lastModifiedBy>Admin</cp:lastModifiedBy>
  <cp:revision>3</cp:revision>
  <dcterms:created xsi:type="dcterms:W3CDTF">2020-12-10T07:39:00Z</dcterms:created>
  <dcterms:modified xsi:type="dcterms:W3CDTF">2020-12-10T08:54:00Z</dcterms:modified>
</cp:coreProperties>
</file>